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35055" w14:textId="146C96BC" w:rsidR="0099511F" w:rsidRPr="00D74849" w:rsidRDefault="0099511F" w:rsidP="0099511F">
      <w:pPr>
        <w:spacing w:after="0" w:line="240" w:lineRule="auto"/>
        <w:jc w:val="both"/>
        <w:rPr>
          <w:rFonts w:eastAsiaTheme="minorEastAsia"/>
          <w:sz w:val="20"/>
          <w:lang w:eastAsia="es-ES"/>
        </w:rPr>
      </w:pPr>
      <w:r w:rsidRPr="00D74849">
        <w:rPr>
          <w:rFonts w:eastAsiaTheme="minorEastAsia"/>
          <w:sz w:val="20"/>
          <w:lang w:eastAsia="es-ES"/>
        </w:rPr>
        <w:t xml:space="preserve">La DIRECCIÓN y toda la organización de </w:t>
      </w:r>
      <w:r w:rsidR="00FF08A0">
        <w:rPr>
          <w:rFonts w:eastAsiaTheme="minorEastAsia"/>
          <w:b/>
          <w:sz w:val="20"/>
          <w:lang w:eastAsia="es-ES"/>
        </w:rPr>
        <w:t>JUANBAR</w:t>
      </w:r>
      <w:r w:rsidR="008A3101">
        <w:rPr>
          <w:rFonts w:eastAsiaTheme="minorEastAsia"/>
          <w:b/>
          <w:sz w:val="20"/>
          <w:lang w:eastAsia="es-ES"/>
        </w:rPr>
        <w:t xml:space="preserve"> SL</w:t>
      </w:r>
      <w:r w:rsidRPr="00D74849">
        <w:rPr>
          <w:rFonts w:eastAsiaTheme="minorEastAsia"/>
          <w:b/>
          <w:sz w:val="20"/>
          <w:lang w:eastAsia="es-ES"/>
        </w:rPr>
        <w:t>,</w:t>
      </w:r>
      <w:r w:rsidRPr="00D74849">
        <w:rPr>
          <w:rFonts w:eastAsiaTheme="minorEastAsia"/>
          <w:sz w:val="20"/>
          <w:lang w:eastAsia="es-ES"/>
        </w:rPr>
        <w:t xml:space="preserve"> Empresa especializada </w:t>
      </w:r>
      <w:r w:rsidR="00FF08A0">
        <w:rPr>
          <w:sz w:val="20"/>
        </w:rPr>
        <w:t xml:space="preserve">FABRICACION E INSTALACION DE ELEMENTOS DE CARPINTERIA </w:t>
      </w:r>
      <w:proofErr w:type="gramStart"/>
      <w:r w:rsidR="00FF08A0">
        <w:rPr>
          <w:sz w:val="20"/>
        </w:rPr>
        <w:t xml:space="preserve">METALICA </w:t>
      </w:r>
      <w:r w:rsidRPr="00D74849">
        <w:rPr>
          <w:rFonts w:eastAsiaTheme="minorEastAsia"/>
          <w:sz w:val="20"/>
          <w:lang w:eastAsia="es-ES"/>
        </w:rPr>
        <w:t xml:space="preserve"> se</w:t>
      </w:r>
      <w:proofErr w:type="gramEnd"/>
      <w:r w:rsidRPr="00D74849">
        <w:rPr>
          <w:rFonts w:eastAsiaTheme="minorEastAsia"/>
          <w:sz w:val="20"/>
          <w:lang w:eastAsia="es-ES"/>
        </w:rPr>
        <w:t xml:space="preserve"> compromete a: </w:t>
      </w:r>
    </w:p>
    <w:p w14:paraId="0B735056" w14:textId="77777777" w:rsidR="0099511F" w:rsidRPr="00D74849" w:rsidRDefault="0099511F" w:rsidP="0099511F">
      <w:pPr>
        <w:spacing w:after="0" w:line="259" w:lineRule="auto"/>
        <w:ind w:left="283"/>
        <w:rPr>
          <w:rFonts w:eastAsiaTheme="minorEastAsia"/>
          <w:sz w:val="20"/>
          <w:lang w:eastAsia="es-ES"/>
        </w:rPr>
      </w:pPr>
      <w:r w:rsidRPr="00D74849">
        <w:rPr>
          <w:rFonts w:eastAsiaTheme="minorEastAsia"/>
          <w:sz w:val="20"/>
          <w:lang w:eastAsia="es-ES"/>
        </w:rPr>
        <w:t xml:space="preserve"> </w:t>
      </w:r>
    </w:p>
    <w:p w14:paraId="0B735057" w14:textId="77777777" w:rsidR="0099511F" w:rsidRPr="00D74849" w:rsidRDefault="0099511F" w:rsidP="0099511F">
      <w:pPr>
        <w:ind w:left="-15" w:right="-3"/>
        <w:rPr>
          <w:rFonts w:eastAsiaTheme="minorEastAsia"/>
          <w:sz w:val="20"/>
          <w:lang w:eastAsia="es-ES"/>
        </w:rPr>
      </w:pPr>
      <w:r w:rsidRPr="00D74849">
        <w:rPr>
          <w:rFonts w:eastAsiaTheme="minorEastAsia"/>
          <w:sz w:val="20"/>
          <w:lang w:eastAsia="es-ES"/>
        </w:rPr>
        <w:t xml:space="preserve">Detectar las áreas de mejora del Sistema de Gestión, bajo el compromiso de Dirección de transformarlos en puntos fuertes del Sistema para lograr la mejora continua de la empresa. </w:t>
      </w:r>
    </w:p>
    <w:p w14:paraId="0B735058" w14:textId="77777777" w:rsidR="0099511F" w:rsidRPr="00D74849" w:rsidRDefault="0099511F" w:rsidP="0099511F">
      <w:pPr>
        <w:spacing w:after="0" w:line="259" w:lineRule="auto"/>
        <w:ind w:left="283"/>
        <w:rPr>
          <w:rFonts w:eastAsiaTheme="minorEastAsia"/>
          <w:sz w:val="20"/>
          <w:lang w:eastAsia="es-ES"/>
        </w:rPr>
      </w:pPr>
      <w:r w:rsidRPr="00D74849">
        <w:rPr>
          <w:rFonts w:eastAsiaTheme="minorEastAsia"/>
          <w:sz w:val="20"/>
          <w:lang w:eastAsia="es-ES"/>
        </w:rPr>
        <w:t xml:space="preserve"> </w:t>
      </w:r>
    </w:p>
    <w:p w14:paraId="0B735059" w14:textId="77777777" w:rsidR="0099511F" w:rsidRPr="00D74849" w:rsidRDefault="00D052A8" w:rsidP="0099511F">
      <w:pPr>
        <w:ind w:left="-15" w:right="-3"/>
        <w:rPr>
          <w:rFonts w:eastAsiaTheme="minorEastAsia"/>
          <w:sz w:val="20"/>
          <w:lang w:eastAsia="es-ES"/>
        </w:rPr>
      </w:pPr>
      <w:r w:rsidRPr="00D74849">
        <w:rPr>
          <w:rFonts w:eastAsiaTheme="minorEastAsia"/>
          <w:sz w:val="20"/>
          <w:lang w:eastAsia="es-ES"/>
        </w:rPr>
        <w:t>Desarrollar un</w:t>
      </w:r>
      <w:r w:rsidR="0099511F" w:rsidRPr="00D74849">
        <w:rPr>
          <w:rFonts w:eastAsiaTheme="minorEastAsia"/>
          <w:sz w:val="20"/>
          <w:lang w:eastAsia="es-ES"/>
        </w:rPr>
        <w:t xml:space="preserve"> servicio de calidad, fomentando una cultura interna orientada al servicio de nuestros clientes. </w:t>
      </w:r>
    </w:p>
    <w:p w14:paraId="0B73505A" w14:textId="77777777" w:rsidR="0099511F" w:rsidRPr="00D74849" w:rsidRDefault="0099511F" w:rsidP="0099511F">
      <w:pPr>
        <w:spacing w:after="0" w:line="259" w:lineRule="auto"/>
        <w:ind w:left="283"/>
        <w:rPr>
          <w:rFonts w:eastAsiaTheme="minorEastAsia"/>
          <w:sz w:val="20"/>
          <w:lang w:eastAsia="es-ES"/>
        </w:rPr>
      </w:pPr>
      <w:r w:rsidRPr="00D74849">
        <w:rPr>
          <w:rFonts w:eastAsiaTheme="minorEastAsia"/>
          <w:sz w:val="20"/>
          <w:lang w:eastAsia="es-ES"/>
        </w:rPr>
        <w:t xml:space="preserve"> </w:t>
      </w:r>
    </w:p>
    <w:p w14:paraId="0B73505B" w14:textId="77777777" w:rsidR="0099511F" w:rsidRPr="00D74849" w:rsidRDefault="0099511F" w:rsidP="0099511F">
      <w:pPr>
        <w:ind w:left="-15" w:right="-3"/>
        <w:rPr>
          <w:rFonts w:eastAsiaTheme="minorEastAsia"/>
          <w:sz w:val="20"/>
          <w:lang w:eastAsia="es-ES"/>
        </w:rPr>
      </w:pPr>
      <w:r w:rsidRPr="00D74849">
        <w:rPr>
          <w:rFonts w:eastAsiaTheme="minorEastAsia"/>
          <w:sz w:val="20"/>
          <w:lang w:eastAsia="es-ES"/>
        </w:rPr>
        <w:t xml:space="preserve">Proporcionar al personal una formación adecuada para que realice sus actividades con los niveles de calidad exigibles, previniendo al máximo los posibles fallos antes de que estos ocurran. </w:t>
      </w:r>
    </w:p>
    <w:p w14:paraId="0B73505C" w14:textId="77777777" w:rsidR="0099511F" w:rsidRPr="00D74849" w:rsidRDefault="0099511F" w:rsidP="0099511F">
      <w:pPr>
        <w:spacing w:after="0" w:line="259" w:lineRule="auto"/>
        <w:ind w:left="283"/>
        <w:rPr>
          <w:rFonts w:eastAsiaTheme="minorEastAsia"/>
          <w:sz w:val="20"/>
          <w:lang w:eastAsia="es-ES"/>
        </w:rPr>
      </w:pPr>
      <w:r w:rsidRPr="00D74849">
        <w:rPr>
          <w:rFonts w:eastAsiaTheme="minorEastAsia"/>
          <w:sz w:val="20"/>
          <w:lang w:eastAsia="es-ES"/>
        </w:rPr>
        <w:t xml:space="preserve"> </w:t>
      </w:r>
    </w:p>
    <w:p w14:paraId="0B73505D" w14:textId="77777777" w:rsidR="0099511F" w:rsidRPr="00D74849" w:rsidRDefault="0099511F" w:rsidP="0099511F">
      <w:pPr>
        <w:ind w:left="-15" w:right="-3"/>
        <w:rPr>
          <w:rFonts w:eastAsiaTheme="minorEastAsia"/>
          <w:sz w:val="20"/>
          <w:lang w:eastAsia="es-ES"/>
        </w:rPr>
      </w:pPr>
      <w:r w:rsidRPr="00D74849">
        <w:rPr>
          <w:rFonts w:eastAsiaTheme="minorEastAsia"/>
          <w:sz w:val="20"/>
          <w:lang w:eastAsia="es-ES"/>
        </w:rPr>
        <w:t xml:space="preserve">Mantener un contacto constante con nuestros clientes potenciando, a su vez, las relaciones con los subcontratistas y proveedores, realizando para ello un control estricto de la calidad de nuestros procesos internos y de los proveedores externos. </w:t>
      </w:r>
    </w:p>
    <w:p w14:paraId="0B73505E" w14:textId="77777777" w:rsidR="0099511F" w:rsidRPr="00D74849" w:rsidRDefault="0099511F" w:rsidP="0099511F">
      <w:pPr>
        <w:spacing w:after="0" w:line="259" w:lineRule="auto"/>
        <w:ind w:left="283"/>
        <w:rPr>
          <w:rFonts w:eastAsiaTheme="minorEastAsia"/>
          <w:sz w:val="20"/>
          <w:lang w:eastAsia="es-ES"/>
        </w:rPr>
      </w:pPr>
      <w:r w:rsidRPr="00D74849">
        <w:rPr>
          <w:rFonts w:eastAsiaTheme="minorEastAsia"/>
          <w:sz w:val="20"/>
          <w:lang w:eastAsia="es-ES"/>
        </w:rPr>
        <w:t xml:space="preserve"> </w:t>
      </w:r>
    </w:p>
    <w:p w14:paraId="0B73505F" w14:textId="77777777" w:rsidR="0099511F" w:rsidRPr="00D74849" w:rsidRDefault="0099511F" w:rsidP="0099511F">
      <w:pPr>
        <w:ind w:left="-15" w:right="-3"/>
        <w:rPr>
          <w:rFonts w:eastAsiaTheme="minorEastAsia"/>
          <w:sz w:val="20"/>
          <w:lang w:eastAsia="es-ES"/>
        </w:rPr>
      </w:pPr>
      <w:r w:rsidRPr="00D74849">
        <w:rPr>
          <w:rFonts w:eastAsiaTheme="minorEastAsia"/>
          <w:sz w:val="20"/>
          <w:lang w:eastAsia="es-ES"/>
        </w:rPr>
        <w:t xml:space="preserve">Cumplir los requisitos establecidos con el cliente, los requisitos normativos </w:t>
      </w:r>
      <w:r w:rsidRPr="00D74849">
        <w:rPr>
          <w:rFonts w:eastAsiaTheme="minorEastAsia"/>
          <w:b/>
          <w:sz w:val="20"/>
          <w:lang w:eastAsia="es-ES"/>
        </w:rPr>
        <w:t>ISO 9001</w:t>
      </w:r>
      <w:r w:rsidRPr="00D74849">
        <w:rPr>
          <w:rFonts w:eastAsiaTheme="minorEastAsia"/>
          <w:sz w:val="20"/>
          <w:lang w:eastAsia="es-ES"/>
        </w:rPr>
        <w:t xml:space="preserve">, legales e intrínsecos a nuestro servicio, así como otros requisitos establecidos por nuestra Empresa. </w:t>
      </w:r>
    </w:p>
    <w:p w14:paraId="0B735060" w14:textId="77777777" w:rsidR="0099511F" w:rsidRPr="00D74849" w:rsidRDefault="0099511F" w:rsidP="0099511F">
      <w:pPr>
        <w:spacing w:after="0" w:line="259" w:lineRule="auto"/>
        <w:ind w:left="283"/>
        <w:rPr>
          <w:rFonts w:eastAsiaTheme="minorEastAsia"/>
          <w:sz w:val="20"/>
          <w:lang w:eastAsia="es-ES"/>
        </w:rPr>
      </w:pPr>
      <w:r w:rsidRPr="00D74849">
        <w:rPr>
          <w:rFonts w:eastAsiaTheme="minorEastAsia"/>
          <w:sz w:val="20"/>
          <w:lang w:eastAsia="es-ES"/>
        </w:rPr>
        <w:t xml:space="preserve"> </w:t>
      </w:r>
    </w:p>
    <w:p w14:paraId="0B735061" w14:textId="77777777" w:rsidR="0099511F" w:rsidRPr="00D74849" w:rsidRDefault="0099511F" w:rsidP="0099511F">
      <w:pPr>
        <w:ind w:left="-15" w:right="-3"/>
        <w:rPr>
          <w:rFonts w:eastAsiaTheme="minorEastAsia"/>
          <w:sz w:val="20"/>
          <w:lang w:eastAsia="es-ES"/>
        </w:rPr>
      </w:pPr>
      <w:r w:rsidRPr="00D74849">
        <w:rPr>
          <w:rFonts w:eastAsiaTheme="minorEastAsia"/>
          <w:sz w:val="20"/>
          <w:lang w:eastAsia="es-ES"/>
        </w:rPr>
        <w:t xml:space="preserve">Adaptar los servicios de la empresa a los nuevos mercados, a la globalización de la economía y a las nuevas tecnologías de forma constante. </w:t>
      </w:r>
    </w:p>
    <w:p w14:paraId="0B735062" w14:textId="77777777" w:rsidR="0099511F" w:rsidRPr="00D74849" w:rsidRDefault="0099511F" w:rsidP="0099511F">
      <w:pPr>
        <w:spacing w:after="0" w:line="259" w:lineRule="auto"/>
        <w:ind w:left="283"/>
        <w:rPr>
          <w:rFonts w:eastAsiaTheme="minorEastAsia"/>
          <w:sz w:val="20"/>
          <w:lang w:eastAsia="es-ES"/>
        </w:rPr>
      </w:pPr>
      <w:r w:rsidRPr="00D74849">
        <w:rPr>
          <w:rFonts w:eastAsiaTheme="minorEastAsia"/>
          <w:sz w:val="20"/>
          <w:lang w:eastAsia="es-ES"/>
        </w:rPr>
        <w:t xml:space="preserve"> </w:t>
      </w:r>
    </w:p>
    <w:p w14:paraId="0B735063" w14:textId="77777777" w:rsidR="0099511F" w:rsidRPr="00D74849" w:rsidRDefault="0099511F" w:rsidP="0099511F">
      <w:pPr>
        <w:ind w:left="-15" w:right="-3"/>
        <w:rPr>
          <w:rFonts w:eastAsiaTheme="minorEastAsia"/>
          <w:sz w:val="20"/>
          <w:lang w:eastAsia="es-ES"/>
        </w:rPr>
      </w:pPr>
      <w:r w:rsidRPr="00D74849">
        <w:rPr>
          <w:rFonts w:eastAsiaTheme="minorEastAsia"/>
          <w:sz w:val="20"/>
          <w:lang w:eastAsia="es-ES"/>
        </w:rPr>
        <w:t xml:space="preserve">Los Objetivos de Calidad emanan de la Política de Calidad, siendo esta revisada periódicamente en la Revisión por la Dirección. </w:t>
      </w:r>
    </w:p>
    <w:p w14:paraId="0B735064" w14:textId="77777777" w:rsidR="0099511F" w:rsidRPr="00D74849" w:rsidRDefault="0099511F" w:rsidP="0099511F">
      <w:pPr>
        <w:ind w:left="-15" w:right="-3"/>
        <w:rPr>
          <w:rFonts w:eastAsiaTheme="minorEastAsia"/>
          <w:sz w:val="20"/>
          <w:lang w:eastAsia="es-ES"/>
        </w:rPr>
      </w:pPr>
      <w:r w:rsidRPr="00D74849">
        <w:rPr>
          <w:rFonts w:eastAsiaTheme="minorEastAsia"/>
          <w:sz w:val="20"/>
          <w:lang w:eastAsia="es-ES"/>
        </w:rPr>
        <w:t>Esta política se apoya en la dirección estratégica e incluye un compromiso con la mejora continua.</w:t>
      </w:r>
    </w:p>
    <w:p w14:paraId="0B735065" w14:textId="77777777" w:rsidR="00D0410B" w:rsidRPr="00D74849" w:rsidRDefault="00D0410B" w:rsidP="00D0410B">
      <w:pPr>
        <w:spacing w:after="0" w:line="240" w:lineRule="auto"/>
        <w:jc w:val="both"/>
        <w:rPr>
          <w:rFonts w:eastAsiaTheme="minorEastAsia" w:cstheme="minorHAnsi"/>
          <w:color w:val="000000" w:themeColor="text1"/>
          <w:sz w:val="20"/>
          <w:lang w:eastAsia="es-ES"/>
        </w:rPr>
      </w:pPr>
      <w:r w:rsidRPr="00D74849">
        <w:rPr>
          <w:rFonts w:eastAsiaTheme="minorEastAsia"/>
          <w:sz w:val="20"/>
          <w:lang w:eastAsia="es-ES"/>
        </w:rPr>
        <w:t>L</w:t>
      </w:r>
      <w:r w:rsidR="005B424D" w:rsidRPr="00D74849">
        <w:rPr>
          <w:rFonts w:eastAsiaTheme="minorEastAsia"/>
          <w:sz w:val="20"/>
          <w:lang w:eastAsia="es-ES"/>
        </w:rPr>
        <w:t xml:space="preserve">a política ambiental </w:t>
      </w:r>
      <w:r w:rsidR="00367688" w:rsidRPr="00D74849">
        <w:rPr>
          <w:rFonts w:eastAsiaTheme="minorEastAsia"/>
          <w:sz w:val="20"/>
          <w:lang w:eastAsia="es-ES"/>
        </w:rPr>
        <w:t>está</w:t>
      </w:r>
      <w:r w:rsidRPr="00D74849">
        <w:rPr>
          <w:rFonts w:eastAsia="Times New Roman" w:cstheme="minorHAnsi"/>
          <w:color w:val="000000" w:themeColor="text1"/>
          <w:sz w:val="20"/>
          <w:lang w:eastAsia="es-ES"/>
        </w:rPr>
        <w:t xml:space="preserve"> basada en los siguientes </w:t>
      </w:r>
      <w:r w:rsidRPr="00D74849">
        <w:rPr>
          <w:rFonts w:eastAsia="Times New Roman" w:cstheme="minorHAnsi"/>
          <w:b/>
          <w:bCs/>
          <w:color w:val="000000" w:themeColor="text1"/>
          <w:sz w:val="20"/>
          <w:lang w:eastAsia="es-ES"/>
        </w:rPr>
        <w:t>principios fundamentales</w:t>
      </w:r>
      <w:r w:rsidRPr="00D74849">
        <w:rPr>
          <w:rFonts w:eastAsia="Times New Roman" w:cstheme="minorHAnsi"/>
          <w:color w:val="000000" w:themeColor="text1"/>
          <w:sz w:val="20"/>
          <w:lang w:eastAsia="es-ES"/>
        </w:rPr>
        <w:t>:</w:t>
      </w:r>
    </w:p>
    <w:p w14:paraId="0B735066" w14:textId="77777777" w:rsidR="00D0410B" w:rsidRPr="00D74849" w:rsidRDefault="00D0410B" w:rsidP="00D0410B">
      <w:pPr>
        <w:shd w:val="clear" w:color="auto" w:fill="FFFFFF"/>
        <w:spacing w:after="0" w:line="240" w:lineRule="auto"/>
        <w:rPr>
          <w:rFonts w:eastAsia="Times New Roman" w:cstheme="minorHAnsi"/>
          <w:color w:val="000000" w:themeColor="text1"/>
          <w:sz w:val="20"/>
          <w:lang w:eastAsia="es-ES"/>
        </w:rPr>
      </w:pPr>
      <w:r w:rsidRPr="00D74849">
        <w:rPr>
          <w:rFonts w:eastAsia="Times New Roman" w:cstheme="minorHAnsi"/>
          <w:color w:val="000000" w:themeColor="text1"/>
          <w:sz w:val="20"/>
          <w:lang w:eastAsia="es-ES"/>
        </w:rPr>
        <w:t> </w:t>
      </w:r>
    </w:p>
    <w:p w14:paraId="0B735067" w14:textId="2C059999" w:rsidR="005B424D" w:rsidRPr="00D74849" w:rsidRDefault="005B424D" w:rsidP="00D0410B">
      <w:pPr>
        <w:shd w:val="clear" w:color="auto" w:fill="FFFFFF"/>
        <w:spacing w:after="0" w:line="240" w:lineRule="auto"/>
        <w:rPr>
          <w:rFonts w:eastAsia="Times New Roman" w:cstheme="minorHAnsi"/>
          <w:color w:val="000000" w:themeColor="text1"/>
          <w:sz w:val="20"/>
          <w:lang w:eastAsia="es-ES"/>
        </w:rPr>
      </w:pPr>
      <w:r w:rsidRPr="00D74849">
        <w:rPr>
          <w:rFonts w:eastAsia="Times New Roman" w:cstheme="minorHAnsi"/>
          <w:color w:val="000000" w:themeColor="text1"/>
          <w:sz w:val="20"/>
          <w:lang w:eastAsia="es-ES"/>
        </w:rPr>
        <w:t xml:space="preserve">Cumplir con la Legislación y Reglamentación Ambiental aplicable y con otros requisitos </w:t>
      </w:r>
      <w:proofErr w:type="gramStart"/>
      <w:r w:rsidRPr="00D74849">
        <w:rPr>
          <w:rFonts w:eastAsia="Times New Roman" w:cstheme="minorHAnsi"/>
          <w:color w:val="000000" w:themeColor="text1"/>
          <w:sz w:val="20"/>
          <w:lang w:eastAsia="es-ES"/>
        </w:rPr>
        <w:t>que  </w:t>
      </w:r>
      <w:r w:rsidR="00FF08A0">
        <w:rPr>
          <w:rFonts w:eastAsiaTheme="minorEastAsia" w:cstheme="minorHAnsi"/>
          <w:b/>
          <w:color w:val="000000" w:themeColor="text1"/>
          <w:sz w:val="20"/>
          <w:lang w:eastAsia="es-ES"/>
        </w:rPr>
        <w:t>JUANBAR</w:t>
      </w:r>
      <w:proofErr w:type="gramEnd"/>
      <w:r w:rsidR="008A3101">
        <w:rPr>
          <w:rFonts w:eastAsiaTheme="minorEastAsia" w:cstheme="minorHAnsi"/>
          <w:b/>
          <w:color w:val="000000" w:themeColor="text1"/>
          <w:sz w:val="20"/>
          <w:lang w:eastAsia="es-ES"/>
        </w:rPr>
        <w:t xml:space="preserve"> SL</w:t>
      </w:r>
      <w:r w:rsidRPr="00D74849">
        <w:rPr>
          <w:rFonts w:eastAsia="Times New Roman" w:cstheme="minorHAnsi"/>
          <w:color w:val="000000" w:themeColor="text1"/>
          <w:sz w:val="20"/>
          <w:lang w:eastAsia="es-ES"/>
        </w:rPr>
        <w:t xml:space="preserve"> suscriba.</w:t>
      </w:r>
    </w:p>
    <w:p w14:paraId="0B735068" w14:textId="77777777" w:rsidR="005B424D" w:rsidRPr="00D74849" w:rsidRDefault="005B424D" w:rsidP="00D0410B">
      <w:pPr>
        <w:shd w:val="clear" w:color="auto" w:fill="FFFFFF"/>
        <w:spacing w:after="0" w:line="240" w:lineRule="auto"/>
        <w:rPr>
          <w:rFonts w:eastAsia="Times New Roman" w:cstheme="minorHAnsi"/>
          <w:color w:val="000000" w:themeColor="text1"/>
          <w:sz w:val="20"/>
          <w:lang w:eastAsia="es-ES"/>
        </w:rPr>
      </w:pPr>
    </w:p>
    <w:p w14:paraId="0B735069" w14:textId="77777777" w:rsidR="005B424D" w:rsidRPr="00D74849" w:rsidRDefault="005B424D" w:rsidP="00D0410B">
      <w:pPr>
        <w:shd w:val="clear" w:color="auto" w:fill="FFFFFF"/>
        <w:spacing w:after="0" w:line="240" w:lineRule="auto"/>
        <w:rPr>
          <w:rFonts w:eastAsia="Times New Roman" w:cstheme="minorHAnsi"/>
          <w:color w:val="000000" w:themeColor="text1"/>
          <w:sz w:val="20"/>
          <w:lang w:eastAsia="es-ES"/>
        </w:rPr>
      </w:pPr>
      <w:r w:rsidRPr="00D74849">
        <w:rPr>
          <w:rFonts w:eastAsia="Times New Roman" w:cstheme="minorHAnsi"/>
          <w:color w:val="000000" w:themeColor="text1"/>
          <w:sz w:val="20"/>
          <w:lang w:eastAsia="es-ES"/>
        </w:rPr>
        <w:t>Mejorar Continuamente y Prevenir la Contaminación, es decir, minimizar y evitar, en la medida de lo posible, los impactos ambientales de nuestra actividad.</w:t>
      </w:r>
    </w:p>
    <w:p w14:paraId="0B73506A" w14:textId="77777777" w:rsidR="005B424D" w:rsidRPr="00D74849" w:rsidRDefault="005B424D" w:rsidP="00D0410B">
      <w:pPr>
        <w:shd w:val="clear" w:color="auto" w:fill="FFFFFF"/>
        <w:spacing w:after="0" w:line="240" w:lineRule="auto"/>
        <w:rPr>
          <w:rFonts w:eastAsia="Times New Roman" w:cstheme="minorHAnsi"/>
          <w:color w:val="000000" w:themeColor="text1"/>
          <w:sz w:val="20"/>
          <w:lang w:eastAsia="es-ES"/>
        </w:rPr>
      </w:pPr>
    </w:p>
    <w:p w14:paraId="0B73506B" w14:textId="77777777" w:rsidR="005B424D" w:rsidRPr="00D74849" w:rsidRDefault="005B424D" w:rsidP="00D0410B">
      <w:pPr>
        <w:shd w:val="clear" w:color="auto" w:fill="FFFFFF"/>
        <w:spacing w:after="0" w:line="240" w:lineRule="auto"/>
        <w:rPr>
          <w:rFonts w:eastAsia="Times New Roman" w:cstheme="minorHAnsi"/>
          <w:color w:val="000000" w:themeColor="text1"/>
          <w:sz w:val="20"/>
          <w:lang w:eastAsia="es-ES"/>
        </w:rPr>
      </w:pPr>
      <w:r w:rsidRPr="00D74849">
        <w:rPr>
          <w:rFonts w:eastAsia="Times New Roman" w:cstheme="minorHAnsi"/>
          <w:color w:val="000000" w:themeColor="text1"/>
          <w:sz w:val="20"/>
          <w:lang w:eastAsia="es-ES"/>
        </w:rPr>
        <w:t xml:space="preserve">Informar y colaborar con las </w:t>
      </w:r>
      <w:proofErr w:type="gramStart"/>
      <w:r w:rsidRPr="00D74849">
        <w:rPr>
          <w:rFonts w:eastAsia="Times New Roman" w:cstheme="minorHAnsi"/>
          <w:color w:val="000000" w:themeColor="text1"/>
          <w:sz w:val="20"/>
          <w:lang w:eastAsia="es-ES"/>
        </w:rPr>
        <w:t>Autoridades Públicas</w:t>
      </w:r>
      <w:proofErr w:type="gramEnd"/>
      <w:r w:rsidRPr="00D74849">
        <w:rPr>
          <w:rFonts w:eastAsia="Times New Roman" w:cstheme="minorHAnsi"/>
          <w:color w:val="000000" w:themeColor="text1"/>
          <w:sz w:val="20"/>
          <w:lang w:eastAsia="es-ES"/>
        </w:rPr>
        <w:t xml:space="preserve"> en situaciones de crisis y emergencia, y manifestar nuestra disposición permanente a cooperar con ellas.</w:t>
      </w:r>
    </w:p>
    <w:p w14:paraId="0B73506C" w14:textId="77777777" w:rsidR="005B424D" w:rsidRPr="00D74849" w:rsidRDefault="005B424D" w:rsidP="00D0410B">
      <w:pPr>
        <w:shd w:val="clear" w:color="auto" w:fill="FFFFFF"/>
        <w:spacing w:after="0" w:line="240" w:lineRule="auto"/>
        <w:rPr>
          <w:rFonts w:eastAsia="Times New Roman" w:cstheme="minorHAnsi"/>
          <w:color w:val="000000" w:themeColor="text1"/>
          <w:sz w:val="20"/>
          <w:lang w:eastAsia="es-ES"/>
        </w:rPr>
      </w:pPr>
    </w:p>
    <w:p w14:paraId="0B73506D" w14:textId="77777777" w:rsidR="005B424D" w:rsidRPr="00D74849" w:rsidRDefault="005B424D" w:rsidP="00D0410B">
      <w:pPr>
        <w:shd w:val="clear" w:color="auto" w:fill="FFFFFF"/>
        <w:spacing w:after="0" w:line="240" w:lineRule="auto"/>
        <w:rPr>
          <w:rFonts w:eastAsia="Times New Roman" w:cstheme="minorHAnsi"/>
          <w:color w:val="000000" w:themeColor="text1"/>
          <w:sz w:val="20"/>
          <w:lang w:eastAsia="es-ES"/>
        </w:rPr>
      </w:pPr>
      <w:r w:rsidRPr="00D74849">
        <w:rPr>
          <w:rFonts w:eastAsia="Times New Roman" w:cstheme="minorHAnsi"/>
          <w:color w:val="000000" w:themeColor="text1"/>
          <w:sz w:val="20"/>
          <w:lang w:eastAsia="es-ES"/>
        </w:rPr>
        <w:t>Implicar, formar y responsabilizar a las personas que integren la Organización para que respeten, compartan y apliquen el Sistema de Gestión Ambiental, ya sean trabajadores, proveedores o subcontratistas.</w:t>
      </w:r>
    </w:p>
    <w:p w14:paraId="0B73506E" w14:textId="77777777" w:rsidR="00D0410B" w:rsidRPr="00D74849" w:rsidRDefault="00D0410B" w:rsidP="00D0410B">
      <w:pPr>
        <w:shd w:val="clear" w:color="auto" w:fill="FFFFFF"/>
        <w:spacing w:after="0" w:line="240" w:lineRule="auto"/>
        <w:rPr>
          <w:rFonts w:eastAsia="Times New Roman" w:cstheme="minorHAnsi"/>
          <w:color w:val="000000" w:themeColor="text1"/>
          <w:sz w:val="20"/>
          <w:lang w:eastAsia="es-ES"/>
        </w:rPr>
      </w:pPr>
    </w:p>
    <w:p w14:paraId="0B73506F" w14:textId="77777777" w:rsidR="00D0410B" w:rsidRPr="00D74849" w:rsidRDefault="00D0410B" w:rsidP="00D0410B">
      <w:pPr>
        <w:shd w:val="clear" w:color="auto" w:fill="FFFFFF"/>
        <w:spacing w:after="0" w:line="240" w:lineRule="auto"/>
        <w:rPr>
          <w:rFonts w:eastAsia="Times New Roman" w:cstheme="minorHAnsi"/>
          <w:color w:val="000000" w:themeColor="text1"/>
          <w:sz w:val="20"/>
          <w:lang w:eastAsia="es-ES"/>
        </w:rPr>
      </w:pPr>
      <w:r w:rsidRPr="00D74849">
        <w:rPr>
          <w:rFonts w:eastAsia="Times New Roman" w:cstheme="minorHAnsi"/>
          <w:color w:val="000000" w:themeColor="text1"/>
          <w:sz w:val="20"/>
          <w:lang w:eastAsia="es-ES"/>
        </w:rPr>
        <w:t>Tomar medida para mejorar la sostenibilidad ambiental del sistema productivo.</w:t>
      </w:r>
    </w:p>
    <w:p w14:paraId="0B735070" w14:textId="77777777" w:rsidR="005B424D" w:rsidRPr="00D74849" w:rsidRDefault="005B424D" w:rsidP="005B424D">
      <w:pPr>
        <w:shd w:val="clear" w:color="auto" w:fill="FFFFFF"/>
        <w:spacing w:after="0" w:line="240" w:lineRule="auto"/>
        <w:rPr>
          <w:rFonts w:eastAsia="Times New Roman" w:cstheme="minorHAnsi"/>
          <w:color w:val="000000" w:themeColor="text1"/>
          <w:sz w:val="20"/>
          <w:lang w:eastAsia="es-ES"/>
        </w:rPr>
      </w:pPr>
      <w:r w:rsidRPr="00D74849">
        <w:rPr>
          <w:rFonts w:eastAsia="Times New Roman" w:cstheme="minorHAnsi"/>
          <w:color w:val="000000" w:themeColor="text1"/>
          <w:sz w:val="20"/>
          <w:lang w:eastAsia="es-ES"/>
        </w:rPr>
        <w:t> </w:t>
      </w:r>
    </w:p>
    <w:p w14:paraId="0B735071" w14:textId="1DBBC708" w:rsidR="005B424D" w:rsidRPr="00D74849" w:rsidRDefault="005B424D" w:rsidP="005B424D">
      <w:pPr>
        <w:shd w:val="clear" w:color="auto" w:fill="FFFFFF"/>
        <w:spacing w:after="0" w:line="240" w:lineRule="auto"/>
        <w:rPr>
          <w:rFonts w:eastAsia="Times New Roman" w:cstheme="minorHAnsi"/>
          <w:color w:val="000000" w:themeColor="text1"/>
          <w:sz w:val="20"/>
          <w:lang w:eastAsia="es-ES"/>
        </w:rPr>
      </w:pPr>
      <w:r w:rsidRPr="00D74849">
        <w:rPr>
          <w:rFonts w:eastAsia="Times New Roman" w:cstheme="minorHAnsi"/>
          <w:color w:val="000000" w:themeColor="text1"/>
          <w:sz w:val="20"/>
          <w:lang w:eastAsia="es-ES"/>
        </w:rPr>
        <w:lastRenderedPageBreak/>
        <w:t>Estos principios constituyen el marco en el que se establecen los objetivos y metas de </w:t>
      </w:r>
      <w:r w:rsidR="00FF08A0">
        <w:rPr>
          <w:rFonts w:eastAsiaTheme="minorEastAsia" w:cstheme="minorHAnsi"/>
          <w:b/>
          <w:color w:val="000000" w:themeColor="text1"/>
          <w:sz w:val="20"/>
          <w:lang w:eastAsia="es-ES"/>
        </w:rPr>
        <w:t>JUANBAR</w:t>
      </w:r>
      <w:r w:rsidR="008A3101">
        <w:rPr>
          <w:rFonts w:eastAsiaTheme="minorEastAsia" w:cstheme="minorHAnsi"/>
          <w:b/>
          <w:color w:val="000000" w:themeColor="text1"/>
          <w:sz w:val="20"/>
          <w:lang w:eastAsia="es-ES"/>
        </w:rPr>
        <w:t xml:space="preserve"> </w:t>
      </w:r>
      <w:proofErr w:type="gramStart"/>
      <w:r w:rsidR="008A3101">
        <w:rPr>
          <w:rFonts w:eastAsiaTheme="minorEastAsia" w:cstheme="minorHAnsi"/>
          <w:b/>
          <w:color w:val="000000" w:themeColor="text1"/>
          <w:sz w:val="20"/>
          <w:lang w:eastAsia="es-ES"/>
        </w:rPr>
        <w:t>SL</w:t>
      </w:r>
      <w:r w:rsidRPr="00D74849">
        <w:rPr>
          <w:rFonts w:eastAsiaTheme="minorEastAsia" w:cstheme="minorHAnsi"/>
          <w:b/>
          <w:color w:val="000000" w:themeColor="text1"/>
          <w:sz w:val="20"/>
          <w:lang w:eastAsia="es-ES"/>
        </w:rPr>
        <w:t xml:space="preserve"> </w:t>
      </w:r>
      <w:r w:rsidRPr="00D74849">
        <w:rPr>
          <w:rFonts w:eastAsia="Times New Roman" w:cstheme="minorHAnsi"/>
          <w:color w:val="000000" w:themeColor="text1"/>
          <w:sz w:val="20"/>
          <w:lang w:eastAsia="es-ES"/>
        </w:rPr>
        <w:t> para</w:t>
      </w:r>
      <w:proofErr w:type="gramEnd"/>
      <w:r w:rsidRPr="00D74849">
        <w:rPr>
          <w:rFonts w:eastAsia="Times New Roman" w:cstheme="minorHAnsi"/>
          <w:color w:val="000000" w:themeColor="text1"/>
          <w:sz w:val="20"/>
          <w:lang w:eastAsia="es-ES"/>
        </w:rPr>
        <w:t xml:space="preserve"> su Sistema de Gestión Ambiental. Pedimos la adhesión de todos los implicados para contribuir así a dejar una mejor herencia a las generaciones futuras.</w:t>
      </w:r>
    </w:p>
    <w:p w14:paraId="0B735072" w14:textId="77777777" w:rsidR="00367688" w:rsidRPr="00D74849" w:rsidRDefault="00367688" w:rsidP="00367688">
      <w:pPr>
        <w:ind w:left="-15" w:right="-3"/>
        <w:rPr>
          <w:rFonts w:eastAsia="Times New Roman" w:cstheme="minorHAnsi"/>
          <w:color w:val="000000" w:themeColor="text1"/>
          <w:sz w:val="20"/>
          <w:lang w:eastAsia="es-ES"/>
        </w:rPr>
      </w:pPr>
    </w:p>
    <w:p w14:paraId="0B735073" w14:textId="769A20BF" w:rsidR="00367688" w:rsidRPr="00D74849" w:rsidRDefault="00FF08A0" w:rsidP="00367688">
      <w:pPr>
        <w:ind w:left="-15" w:right="-3"/>
        <w:rPr>
          <w:rFonts w:eastAsia="Times New Roman" w:cstheme="minorHAnsi"/>
          <w:color w:val="000000" w:themeColor="text1"/>
          <w:sz w:val="20"/>
          <w:lang w:eastAsia="es-ES"/>
        </w:rPr>
      </w:pPr>
      <w:r>
        <w:rPr>
          <w:rFonts w:eastAsia="Times New Roman" w:cstheme="minorHAnsi"/>
          <w:b/>
          <w:color w:val="000000" w:themeColor="text1"/>
          <w:sz w:val="20"/>
          <w:lang w:eastAsia="es-ES"/>
        </w:rPr>
        <w:t>JUANBAR</w:t>
      </w:r>
      <w:r w:rsidR="008A3101">
        <w:rPr>
          <w:rFonts w:eastAsia="Times New Roman" w:cstheme="minorHAnsi"/>
          <w:b/>
          <w:color w:val="000000" w:themeColor="text1"/>
          <w:sz w:val="20"/>
          <w:lang w:eastAsia="es-ES"/>
        </w:rPr>
        <w:t xml:space="preserve"> SL</w:t>
      </w:r>
      <w:r w:rsidR="00367688" w:rsidRPr="00D74849">
        <w:rPr>
          <w:rFonts w:eastAsia="Times New Roman" w:cstheme="minorHAnsi"/>
          <w:color w:val="000000" w:themeColor="text1"/>
          <w:sz w:val="20"/>
          <w:lang w:eastAsia="es-ES"/>
        </w:rPr>
        <w:t xml:space="preserve">, desde sus orígenes, ha considerado la SST como un factor esencial en su actividad y la ha asumido como un fin primordial en la organización, que permita la mejora permanente de la acción preventiva, con el fin de elevar las condiciones de trabajo seguras y saludables de todos sus empleados y colaboradores. Esta filosofía se materializa en su POLÍTICA DE </w:t>
      </w:r>
      <w:proofErr w:type="gramStart"/>
      <w:r w:rsidR="00367688" w:rsidRPr="00D74849">
        <w:rPr>
          <w:rFonts w:eastAsia="Times New Roman" w:cstheme="minorHAnsi"/>
          <w:color w:val="000000" w:themeColor="text1"/>
          <w:sz w:val="20"/>
          <w:lang w:eastAsia="es-ES"/>
        </w:rPr>
        <w:t>SST  que</w:t>
      </w:r>
      <w:proofErr w:type="gramEnd"/>
      <w:r w:rsidR="00367688" w:rsidRPr="00D74849">
        <w:rPr>
          <w:rFonts w:eastAsia="Times New Roman" w:cstheme="minorHAnsi"/>
          <w:color w:val="000000" w:themeColor="text1"/>
          <w:sz w:val="20"/>
          <w:lang w:eastAsia="es-ES"/>
        </w:rPr>
        <w:t xml:space="preserve"> se fundamenta en los siguientes puntos:</w:t>
      </w:r>
    </w:p>
    <w:p w14:paraId="0B735074" w14:textId="77777777" w:rsidR="00367688" w:rsidRPr="00D74849" w:rsidRDefault="00367688" w:rsidP="00367688">
      <w:pPr>
        <w:ind w:left="-15" w:right="-3"/>
        <w:rPr>
          <w:rFonts w:eastAsia="Times New Roman" w:cstheme="minorHAnsi"/>
          <w:color w:val="000000" w:themeColor="text1"/>
          <w:sz w:val="20"/>
          <w:lang w:eastAsia="es-ES"/>
        </w:rPr>
      </w:pPr>
      <w:r w:rsidRPr="00D74849">
        <w:rPr>
          <w:rFonts w:eastAsia="Times New Roman" w:cstheme="minorHAnsi"/>
          <w:color w:val="000000" w:themeColor="text1"/>
          <w:sz w:val="20"/>
          <w:lang w:eastAsia="es-ES"/>
        </w:rPr>
        <w:t>El modelo de dirección basado en el liderazgo y compromiso en la SST, con una gestión integrada en el conjunto de procesos y en todos los niveles de la organización.</w:t>
      </w:r>
    </w:p>
    <w:p w14:paraId="0B735075" w14:textId="77777777" w:rsidR="00367688" w:rsidRPr="00D74849" w:rsidRDefault="00367688" w:rsidP="00367688">
      <w:pPr>
        <w:ind w:right="-3"/>
        <w:rPr>
          <w:rFonts w:eastAsia="Times New Roman" w:cstheme="minorHAnsi"/>
          <w:color w:val="000000" w:themeColor="text1"/>
          <w:sz w:val="20"/>
          <w:lang w:eastAsia="es-ES"/>
        </w:rPr>
      </w:pPr>
      <w:r w:rsidRPr="00D74849">
        <w:rPr>
          <w:rFonts w:eastAsia="Times New Roman" w:cstheme="minorHAnsi"/>
          <w:color w:val="000000" w:themeColor="text1"/>
          <w:sz w:val="20"/>
          <w:lang w:eastAsia="es-ES"/>
        </w:rPr>
        <w:t>El análisis y la determinación de acciones dirigidas a eliminar los peligros y reducir riesgos para la SST, incluyendo las causas de los incidentes y accidentes laborales, para la implantación de las adecuadas acciones correctoras.</w:t>
      </w:r>
    </w:p>
    <w:p w14:paraId="0B735076" w14:textId="77777777" w:rsidR="00367688" w:rsidRPr="00D74849" w:rsidRDefault="00367688" w:rsidP="00367688">
      <w:pPr>
        <w:ind w:right="-3"/>
        <w:rPr>
          <w:rFonts w:eastAsia="Times New Roman" w:cstheme="minorHAnsi"/>
          <w:color w:val="000000" w:themeColor="text1"/>
          <w:sz w:val="20"/>
          <w:lang w:eastAsia="es-ES"/>
        </w:rPr>
      </w:pPr>
      <w:r w:rsidRPr="00D74849">
        <w:rPr>
          <w:rFonts w:eastAsia="Times New Roman" w:cstheme="minorHAnsi"/>
          <w:color w:val="000000" w:themeColor="text1"/>
          <w:sz w:val="20"/>
          <w:lang w:eastAsia="es-ES"/>
        </w:rPr>
        <w:t>El cumplimiento de los requisitos legales y todos aquellos que la empresa suscriba en el ámbito de la SST.</w:t>
      </w:r>
    </w:p>
    <w:p w14:paraId="0B735077" w14:textId="77777777" w:rsidR="00367688" w:rsidRPr="00D74849" w:rsidRDefault="00367688" w:rsidP="00367688">
      <w:pPr>
        <w:ind w:left="-15" w:right="-3"/>
        <w:rPr>
          <w:rFonts w:eastAsia="Times New Roman" w:cstheme="minorHAnsi"/>
          <w:color w:val="000000" w:themeColor="text1"/>
          <w:sz w:val="20"/>
          <w:lang w:eastAsia="es-ES"/>
        </w:rPr>
      </w:pPr>
      <w:r w:rsidRPr="00D74849">
        <w:rPr>
          <w:rFonts w:eastAsia="Times New Roman" w:cstheme="minorHAnsi"/>
          <w:color w:val="000000" w:themeColor="text1"/>
          <w:sz w:val="20"/>
          <w:lang w:eastAsia="es-ES"/>
        </w:rPr>
        <w:t>El compromiso activo de la mejora continua del sistema de gestión de la SST.</w:t>
      </w:r>
    </w:p>
    <w:p w14:paraId="0B735078" w14:textId="77777777" w:rsidR="00367688" w:rsidRPr="00D74849" w:rsidRDefault="00367688" w:rsidP="00367688">
      <w:pPr>
        <w:ind w:left="-15" w:right="-3"/>
        <w:rPr>
          <w:rFonts w:eastAsia="Times New Roman" w:cstheme="minorHAnsi"/>
          <w:color w:val="000000" w:themeColor="text1"/>
          <w:sz w:val="20"/>
          <w:lang w:eastAsia="es-ES"/>
        </w:rPr>
      </w:pPr>
      <w:r w:rsidRPr="00D74849">
        <w:rPr>
          <w:rFonts w:eastAsia="Times New Roman" w:cstheme="minorHAnsi"/>
          <w:color w:val="000000" w:themeColor="text1"/>
          <w:sz w:val="20"/>
          <w:lang w:eastAsia="es-ES"/>
        </w:rPr>
        <w:t>La consulta y participación de los trabajadores en la SST.</w:t>
      </w:r>
    </w:p>
    <w:p w14:paraId="0B735079" w14:textId="77777777" w:rsidR="00367688" w:rsidRPr="00D74849" w:rsidRDefault="00367688" w:rsidP="00367688">
      <w:pPr>
        <w:ind w:left="-15" w:right="-3"/>
        <w:rPr>
          <w:rFonts w:eastAsia="Times New Roman" w:cstheme="minorHAnsi"/>
          <w:color w:val="000000" w:themeColor="text1"/>
          <w:sz w:val="20"/>
          <w:lang w:eastAsia="es-ES"/>
        </w:rPr>
      </w:pPr>
      <w:r w:rsidRPr="00D74849">
        <w:rPr>
          <w:rFonts w:eastAsia="Times New Roman" w:cstheme="minorHAnsi"/>
          <w:color w:val="000000" w:themeColor="text1"/>
          <w:sz w:val="20"/>
          <w:lang w:eastAsia="es-ES"/>
        </w:rPr>
        <w:t>La coordinación e integración de colaboradores y suministradores en el desarrollo y aplicación del sistema de gestión de la SST.</w:t>
      </w:r>
    </w:p>
    <w:p w14:paraId="0B73507A" w14:textId="77777777" w:rsidR="00367688" w:rsidRPr="00D74849" w:rsidRDefault="00367688" w:rsidP="00367688">
      <w:pPr>
        <w:ind w:left="-15" w:right="-3"/>
        <w:rPr>
          <w:rFonts w:eastAsia="Times New Roman" w:cstheme="minorHAnsi"/>
          <w:color w:val="000000" w:themeColor="text1"/>
          <w:sz w:val="20"/>
          <w:lang w:eastAsia="es-ES"/>
        </w:rPr>
      </w:pPr>
      <w:r w:rsidRPr="00D74849">
        <w:rPr>
          <w:rFonts w:eastAsia="Times New Roman" w:cstheme="minorHAnsi"/>
          <w:color w:val="000000" w:themeColor="text1"/>
          <w:sz w:val="20"/>
          <w:lang w:eastAsia="es-ES"/>
        </w:rPr>
        <w:t>Adaptación del sistema de SST a los avances tecnológicos.</w:t>
      </w:r>
    </w:p>
    <w:p w14:paraId="0B73507B" w14:textId="67CB7FD3" w:rsidR="00367688" w:rsidRPr="00D74849" w:rsidRDefault="00367688" w:rsidP="00367688">
      <w:pPr>
        <w:ind w:left="-15" w:right="-3"/>
        <w:rPr>
          <w:rFonts w:eastAsia="Times New Roman" w:cstheme="minorHAnsi"/>
          <w:color w:val="000000" w:themeColor="text1"/>
          <w:sz w:val="20"/>
          <w:lang w:eastAsia="es-ES"/>
        </w:rPr>
      </w:pPr>
      <w:r w:rsidRPr="00D74849">
        <w:rPr>
          <w:rFonts w:eastAsia="Times New Roman" w:cstheme="minorHAnsi"/>
          <w:color w:val="000000" w:themeColor="text1"/>
          <w:sz w:val="20"/>
          <w:lang w:eastAsia="es-ES"/>
        </w:rPr>
        <w:t xml:space="preserve">Para el desarrollo de la Política de Prevención enunciada, la Alta Dirección de </w:t>
      </w:r>
      <w:r w:rsidR="00FF08A0">
        <w:rPr>
          <w:rFonts w:eastAsia="Times New Roman" w:cstheme="minorHAnsi"/>
          <w:b/>
          <w:color w:val="000000" w:themeColor="text1"/>
          <w:sz w:val="20"/>
          <w:lang w:eastAsia="es-ES"/>
        </w:rPr>
        <w:t>JUANBAR</w:t>
      </w:r>
      <w:r w:rsidR="008A3101">
        <w:rPr>
          <w:rFonts w:eastAsia="Times New Roman" w:cstheme="minorHAnsi"/>
          <w:b/>
          <w:color w:val="000000" w:themeColor="text1"/>
          <w:sz w:val="20"/>
          <w:lang w:eastAsia="es-ES"/>
        </w:rPr>
        <w:t xml:space="preserve"> SL</w:t>
      </w:r>
      <w:r w:rsidRPr="00D74849">
        <w:rPr>
          <w:rFonts w:eastAsia="Times New Roman" w:cstheme="minorHAnsi"/>
          <w:b/>
          <w:color w:val="000000" w:themeColor="text1"/>
          <w:sz w:val="20"/>
          <w:lang w:eastAsia="es-ES"/>
        </w:rPr>
        <w:t xml:space="preserve"> </w:t>
      </w:r>
      <w:r w:rsidRPr="00D74849">
        <w:rPr>
          <w:rFonts w:eastAsia="Times New Roman" w:cstheme="minorHAnsi"/>
          <w:color w:val="000000" w:themeColor="text1"/>
          <w:sz w:val="20"/>
          <w:lang w:eastAsia="es-ES"/>
        </w:rPr>
        <w:t>define unos objetivos para el desempeño de cada uno de los distintos niveles de la organización. El logro de estos objetivos quedará asegurado mediante la implicación de todo el personal de la organización, así como la asunción de responsabilidades a todos los niveles y en todas nuestras actividades.</w:t>
      </w:r>
    </w:p>
    <w:p w14:paraId="0B73507C" w14:textId="77777777" w:rsidR="00D74849" w:rsidRDefault="00D74849" w:rsidP="00E06181">
      <w:pPr>
        <w:spacing w:after="0" w:line="259" w:lineRule="auto"/>
        <w:ind w:left="283"/>
        <w:rPr>
          <w:rFonts w:eastAsiaTheme="minorEastAsia"/>
          <w:sz w:val="20"/>
          <w:lang w:eastAsia="es-ES"/>
        </w:rPr>
      </w:pPr>
    </w:p>
    <w:p w14:paraId="0B73507D" w14:textId="2F16458E" w:rsidR="00E06181" w:rsidRPr="00D74849" w:rsidRDefault="00E06181" w:rsidP="00E06181">
      <w:pPr>
        <w:spacing w:after="0" w:line="259" w:lineRule="auto"/>
        <w:ind w:left="283"/>
        <w:rPr>
          <w:rFonts w:eastAsiaTheme="minorEastAsia"/>
          <w:sz w:val="20"/>
          <w:lang w:eastAsia="es-ES"/>
        </w:rPr>
      </w:pPr>
      <w:r w:rsidRPr="00D74849">
        <w:rPr>
          <w:rFonts w:eastAsiaTheme="minorEastAsia"/>
          <w:sz w:val="20"/>
          <w:lang w:eastAsia="es-ES"/>
        </w:rPr>
        <w:t xml:space="preserve">En </w:t>
      </w:r>
      <w:r w:rsidR="005B424D" w:rsidRPr="00D74849">
        <w:rPr>
          <w:rFonts w:eastAsiaTheme="minorEastAsia"/>
          <w:sz w:val="20"/>
          <w:lang w:eastAsia="es-ES"/>
        </w:rPr>
        <w:t>ZAMORA</w:t>
      </w:r>
      <w:r w:rsidRPr="00D74849">
        <w:rPr>
          <w:rFonts w:eastAsiaTheme="minorEastAsia"/>
          <w:sz w:val="20"/>
          <w:lang w:eastAsia="es-ES"/>
        </w:rPr>
        <w:t xml:space="preserve">, a </w:t>
      </w:r>
      <w:r w:rsidR="007F56D2" w:rsidRPr="00D74849">
        <w:rPr>
          <w:rFonts w:eastAsiaTheme="minorEastAsia"/>
          <w:sz w:val="20"/>
          <w:lang w:eastAsia="es-ES"/>
        </w:rPr>
        <w:t>10 de ABRIL de 202</w:t>
      </w:r>
      <w:r w:rsidR="00FF08A0">
        <w:rPr>
          <w:rFonts w:eastAsiaTheme="minorEastAsia"/>
          <w:sz w:val="20"/>
          <w:lang w:eastAsia="es-ES"/>
        </w:rPr>
        <w:t>2</w:t>
      </w:r>
    </w:p>
    <w:p w14:paraId="0B73507E" w14:textId="42446A8F" w:rsidR="00E06181" w:rsidRPr="00D74849" w:rsidRDefault="00E06181" w:rsidP="00E06181">
      <w:pPr>
        <w:spacing w:line="259" w:lineRule="auto"/>
        <w:ind w:left="283" w:right="3948"/>
        <w:rPr>
          <w:rFonts w:eastAsiaTheme="minorEastAsia"/>
          <w:sz w:val="20"/>
          <w:lang w:eastAsia="es-ES"/>
        </w:rPr>
      </w:pPr>
      <w:r w:rsidRPr="00D74849">
        <w:rPr>
          <w:rFonts w:eastAsiaTheme="minorEastAsia"/>
          <w:sz w:val="20"/>
          <w:lang w:eastAsia="es-ES"/>
        </w:rPr>
        <w:t xml:space="preserve"> </w:t>
      </w:r>
    </w:p>
    <w:p w14:paraId="0B73507F" w14:textId="77777777" w:rsidR="00E06181" w:rsidRDefault="00E06181" w:rsidP="00E06181">
      <w:pPr>
        <w:spacing w:line="259" w:lineRule="auto"/>
        <w:ind w:left="283" w:right="3948"/>
        <w:rPr>
          <w:rFonts w:eastAsiaTheme="minorEastAsia"/>
          <w:lang w:eastAsia="es-ES"/>
        </w:rPr>
      </w:pPr>
    </w:p>
    <w:p w14:paraId="0B735080" w14:textId="77777777" w:rsidR="00E06181" w:rsidRDefault="00E06181" w:rsidP="00E06181">
      <w:pPr>
        <w:spacing w:line="259" w:lineRule="auto"/>
        <w:ind w:left="283" w:right="3948"/>
        <w:rPr>
          <w:rFonts w:eastAsiaTheme="minorEastAsia"/>
          <w:lang w:eastAsia="es-ES"/>
        </w:rPr>
      </w:pPr>
    </w:p>
    <w:p w14:paraId="0B735081" w14:textId="77777777" w:rsidR="00E06181" w:rsidRPr="00131C8C" w:rsidRDefault="00E06181" w:rsidP="00E06181">
      <w:pPr>
        <w:spacing w:line="259" w:lineRule="auto"/>
        <w:ind w:left="283" w:right="3948"/>
        <w:rPr>
          <w:rFonts w:eastAsiaTheme="minorEastAsia"/>
          <w:lang w:eastAsia="es-ES"/>
        </w:rPr>
      </w:pPr>
    </w:p>
    <w:p w14:paraId="0B735082" w14:textId="77777777" w:rsidR="00E06181" w:rsidRPr="00131C8C" w:rsidRDefault="00E06181" w:rsidP="00E06181">
      <w:pPr>
        <w:rPr>
          <w:rFonts w:eastAsiaTheme="minorEastAsia"/>
          <w:lang w:eastAsia="es-ES"/>
        </w:rPr>
      </w:pPr>
      <w:r w:rsidRPr="00131C8C">
        <w:rPr>
          <w:rFonts w:eastAsiaTheme="minorEastAsia"/>
          <w:lang w:eastAsia="es-ES"/>
        </w:rPr>
        <w:t xml:space="preserve">     </w:t>
      </w:r>
    </w:p>
    <w:p w14:paraId="0B735083" w14:textId="77777777" w:rsidR="00706BC3" w:rsidRDefault="00706BC3"/>
    <w:sectPr w:rsidR="00706BC3" w:rsidSect="00706BC3">
      <w:headerReference w:type="default" r:id="rId7"/>
      <w:footerReference w:type="default" r:id="rId8"/>
      <w:pgSz w:w="11906" w:h="16838"/>
      <w:pgMar w:top="993"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35088" w14:textId="77777777" w:rsidR="00B93147" w:rsidRDefault="00B93147" w:rsidP="00706BC3">
      <w:pPr>
        <w:spacing w:after="0" w:line="240" w:lineRule="auto"/>
      </w:pPr>
      <w:r>
        <w:separator/>
      </w:r>
    </w:p>
  </w:endnote>
  <w:endnote w:type="continuationSeparator" w:id="0">
    <w:p w14:paraId="0B735089" w14:textId="77777777" w:rsidR="00B93147" w:rsidRDefault="00B93147" w:rsidP="0070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509A" w14:textId="77777777" w:rsidR="00114CCA" w:rsidRDefault="00114CCA">
    <w:pPr>
      <w:pStyle w:val="Piedepgina"/>
    </w:pPr>
    <w:r>
      <w:rPr>
        <w:rFonts w:ascii="Times New Roman" w:hAnsi="Times New Roman"/>
        <w:noProof/>
        <w:sz w:val="24"/>
        <w:szCs w:val="24"/>
        <w:lang w:eastAsia="es-ES"/>
      </w:rPr>
      <w:drawing>
        <wp:anchor distT="0" distB="0" distL="114300" distR="114300" simplePos="0" relativeHeight="251660288" behindDoc="1" locked="0" layoutInCell="1" allowOverlap="1" wp14:anchorId="0B73509D" wp14:editId="0B73509E">
          <wp:simplePos x="0" y="0"/>
          <wp:positionH relativeFrom="column">
            <wp:posOffset>-1085215</wp:posOffset>
          </wp:positionH>
          <wp:positionV relativeFrom="paragraph">
            <wp:posOffset>-1169035</wp:posOffset>
          </wp:positionV>
          <wp:extent cx="1027430" cy="1900555"/>
          <wp:effectExtent l="0" t="0" r="1270" b="4445"/>
          <wp:wrapNone/>
          <wp:docPr id="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7430" cy="1900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0" locked="0" layoutInCell="1" allowOverlap="1" wp14:anchorId="0B73509F" wp14:editId="0B7350A0">
          <wp:simplePos x="0" y="0"/>
          <wp:positionH relativeFrom="column">
            <wp:posOffset>-979170</wp:posOffset>
          </wp:positionH>
          <wp:positionV relativeFrom="paragraph">
            <wp:posOffset>-944245</wp:posOffset>
          </wp:positionV>
          <wp:extent cx="838835" cy="509270"/>
          <wp:effectExtent l="0" t="0" r="0" b="0"/>
          <wp:wrapSquare wrapText="bothSides"/>
          <wp:docPr id="6" name="Imagen 6" descr="TALENT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ALENTLogotipo"/>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838835" cy="5092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5086" w14:textId="77777777" w:rsidR="00B93147" w:rsidRDefault="00B93147" w:rsidP="00706BC3">
      <w:pPr>
        <w:spacing w:after="0" w:line="240" w:lineRule="auto"/>
      </w:pPr>
      <w:r>
        <w:separator/>
      </w:r>
    </w:p>
  </w:footnote>
  <w:footnote w:type="continuationSeparator" w:id="0">
    <w:p w14:paraId="0B735087" w14:textId="77777777" w:rsidR="00B93147" w:rsidRDefault="00B93147" w:rsidP="00706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490" w:type="dxa"/>
      <w:tblInd w:w="-885"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2410"/>
      <w:gridCol w:w="5245"/>
      <w:gridCol w:w="2835"/>
    </w:tblGrid>
    <w:tr w:rsidR="00706BC3" w14:paraId="0B735098" w14:textId="77777777" w:rsidTr="00C773EE">
      <w:tc>
        <w:tcPr>
          <w:tcW w:w="2410" w:type="dxa"/>
        </w:tcPr>
        <w:p w14:paraId="0B73508A" w14:textId="77777777" w:rsidR="007F56D2" w:rsidRDefault="007F56D2" w:rsidP="00C773EE">
          <w:pPr>
            <w:pStyle w:val="Encabezado"/>
            <w:jc w:val="center"/>
          </w:pPr>
        </w:p>
        <w:p w14:paraId="0B73508B" w14:textId="77777777" w:rsidR="007F56D2" w:rsidRDefault="007F56D2" w:rsidP="007F56D2"/>
        <w:p w14:paraId="0B73508C" w14:textId="695763F8" w:rsidR="007F56D2" w:rsidRDefault="008A3101" w:rsidP="007F56D2">
          <w:r w:rsidRPr="00051CE1">
            <w:rPr>
              <w:noProof/>
            </w:rPr>
            <w:drawing>
              <wp:inline distT="0" distB="0" distL="0" distR="0" wp14:anchorId="58A30293" wp14:editId="00A6A74F">
                <wp:extent cx="1199088" cy="336432"/>
                <wp:effectExtent l="0" t="0" r="1270" b="6985"/>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a:stretch>
                          <a:fillRect/>
                        </a:stretch>
                      </pic:blipFill>
                      <pic:spPr>
                        <a:xfrm>
                          <a:off x="0" y="0"/>
                          <a:ext cx="1215658" cy="341081"/>
                        </a:xfrm>
                        <a:prstGeom prst="rect">
                          <a:avLst/>
                        </a:prstGeom>
                      </pic:spPr>
                    </pic:pic>
                  </a:graphicData>
                </a:graphic>
              </wp:inline>
            </w:drawing>
          </w:r>
        </w:p>
        <w:p w14:paraId="0B73508D" w14:textId="77777777" w:rsidR="00706BC3" w:rsidRPr="007F56D2" w:rsidRDefault="00706BC3" w:rsidP="007F56D2">
          <w:pPr>
            <w:ind w:firstLine="708"/>
          </w:pPr>
        </w:p>
      </w:tc>
      <w:tc>
        <w:tcPr>
          <w:tcW w:w="5245" w:type="dxa"/>
          <w:shd w:val="clear" w:color="auto" w:fill="C00000"/>
        </w:tcPr>
        <w:p w14:paraId="0B73508E" w14:textId="77777777" w:rsidR="00706BC3" w:rsidRPr="00C773EE" w:rsidRDefault="007E3620" w:rsidP="00C773EE">
          <w:pPr>
            <w:pStyle w:val="Encabezado"/>
            <w:jc w:val="center"/>
            <w:rPr>
              <w:b/>
            </w:rPr>
          </w:pPr>
          <w:r>
            <w:rPr>
              <w:b/>
            </w:rPr>
            <w:t>POLITICA</w:t>
          </w:r>
          <w:r w:rsidR="005B424D">
            <w:rPr>
              <w:b/>
            </w:rPr>
            <w:t xml:space="preserve"> CALIDAD Y AMBIENTAL</w:t>
          </w:r>
          <w:r>
            <w:rPr>
              <w:b/>
            </w:rPr>
            <w:t xml:space="preserve"> DE LA EMPRESA</w:t>
          </w:r>
          <w:r w:rsidR="007F56D2">
            <w:rPr>
              <w:b/>
            </w:rPr>
            <w:t xml:space="preserve"> Y SEGURIDAD Y SALUD TRABAJO</w:t>
          </w:r>
        </w:p>
        <w:p w14:paraId="0B73508F" w14:textId="708209F6" w:rsidR="00706BC3" w:rsidRPr="00C773EE" w:rsidRDefault="00FF08A0" w:rsidP="00C773EE">
          <w:pPr>
            <w:pStyle w:val="Encabezado"/>
            <w:jc w:val="center"/>
            <w:rPr>
              <w:b/>
              <w:sz w:val="28"/>
            </w:rPr>
          </w:pPr>
          <w:r>
            <w:rPr>
              <w:b/>
              <w:sz w:val="28"/>
            </w:rPr>
            <w:t>JUANBAR</w:t>
          </w:r>
          <w:r w:rsidR="008A3101">
            <w:rPr>
              <w:b/>
              <w:sz w:val="28"/>
            </w:rPr>
            <w:t xml:space="preserve"> SL</w:t>
          </w:r>
        </w:p>
        <w:p w14:paraId="0B735090" w14:textId="77777777" w:rsidR="00706BC3" w:rsidRPr="00367688" w:rsidRDefault="00706BC3" w:rsidP="00C773EE">
          <w:pPr>
            <w:pStyle w:val="Encabezado"/>
            <w:jc w:val="center"/>
            <w:rPr>
              <w:b/>
              <w:sz w:val="16"/>
            </w:rPr>
          </w:pPr>
          <w:r w:rsidRPr="00367688">
            <w:rPr>
              <w:b/>
              <w:sz w:val="16"/>
            </w:rPr>
            <w:t>ISO 9001:2015</w:t>
          </w:r>
        </w:p>
        <w:p w14:paraId="0B735091" w14:textId="77777777" w:rsidR="005B424D" w:rsidRPr="00367688" w:rsidRDefault="005B424D" w:rsidP="00C773EE">
          <w:pPr>
            <w:pStyle w:val="Encabezado"/>
            <w:jc w:val="center"/>
            <w:rPr>
              <w:b/>
              <w:sz w:val="16"/>
            </w:rPr>
          </w:pPr>
          <w:r w:rsidRPr="00367688">
            <w:rPr>
              <w:b/>
              <w:sz w:val="16"/>
            </w:rPr>
            <w:t>ISO 14001:2015</w:t>
          </w:r>
        </w:p>
        <w:p w14:paraId="0B735092" w14:textId="77777777" w:rsidR="00367688" w:rsidRPr="00367688" w:rsidRDefault="00367688" w:rsidP="00C773EE">
          <w:pPr>
            <w:pStyle w:val="Encabezado"/>
            <w:jc w:val="center"/>
            <w:rPr>
              <w:b/>
              <w:sz w:val="16"/>
            </w:rPr>
          </w:pPr>
          <w:r w:rsidRPr="00367688">
            <w:rPr>
              <w:b/>
              <w:sz w:val="16"/>
            </w:rPr>
            <w:t>ISO 45001:2018</w:t>
          </w:r>
        </w:p>
        <w:p w14:paraId="0B735093" w14:textId="77777777" w:rsidR="00706BC3" w:rsidRDefault="00706BC3">
          <w:pPr>
            <w:pStyle w:val="Encabezado"/>
          </w:pPr>
        </w:p>
      </w:tc>
      <w:tc>
        <w:tcPr>
          <w:tcW w:w="2835" w:type="dxa"/>
        </w:tcPr>
        <w:p w14:paraId="0B735094" w14:textId="77777777" w:rsidR="00706BC3" w:rsidRPr="00C773EE" w:rsidRDefault="00E271F1" w:rsidP="00C773EE">
          <w:pPr>
            <w:pStyle w:val="Encabezado"/>
            <w:jc w:val="right"/>
            <w:rPr>
              <w:b/>
              <w:sz w:val="28"/>
            </w:rPr>
          </w:pPr>
          <w:r>
            <w:rPr>
              <w:b/>
              <w:sz w:val="28"/>
            </w:rPr>
            <w:t>DG 5_1</w:t>
          </w:r>
        </w:p>
        <w:p w14:paraId="0B735095" w14:textId="77777777" w:rsidR="00706BC3" w:rsidRPr="00C773EE" w:rsidRDefault="00C773EE" w:rsidP="00C773EE">
          <w:pPr>
            <w:pStyle w:val="Encabezado"/>
            <w:jc w:val="right"/>
            <w:rPr>
              <w:color w:val="C00000"/>
            </w:rPr>
          </w:pPr>
          <w:r w:rsidRPr="00C773EE">
            <w:rPr>
              <w:color w:val="C00000"/>
            </w:rPr>
            <w:t>EDIC</w:t>
          </w:r>
          <w:r w:rsidR="00706BC3" w:rsidRPr="00C773EE">
            <w:rPr>
              <w:color w:val="C00000"/>
            </w:rPr>
            <w:t>ION: 1.0</w:t>
          </w:r>
        </w:p>
        <w:p w14:paraId="0B735096" w14:textId="569FB23C" w:rsidR="00706BC3" w:rsidRPr="00C773EE" w:rsidRDefault="00706BC3" w:rsidP="00C773EE">
          <w:pPr>
            <w:pStyle w:val="Encabezado"/>
            <w:jc w:val="right"/>
            <w:rPr>
              <w:color w:val="C00000"/>
            </w:rPr>
          </w:pPr>
          <w:r w:rsidRPr="00C773EE">
            <w:rPr>
              <w:color w:val="C00000"/>
            </w:rPr>
            <w:t>FECHA:</w:t>
          </w:r>
          <w:r w:rsidR="007F56D2">
            <w:rPr>
              <w:color w:val="C00000"/>
            </w:rPr>
            <w:t>10/04/202</w:t>
          </w:r>
          <w:r w:rsidR="00FF08A0">
            <w:rPr>
              <w:color w:val="C00000"/>
            </w:rPr>
            <w:t>2</w:t>
          </w:r>
        </w:p>
        <w:p w14:paraId="0B735097" w14:textId="77777777" w:rsidR="00706BC3" w:rsidRDefault="00C773EE" w:rsidP="00C773EE">
          <w:pPr>
            <w:pStyle w:val="Encabezado"/>
            <w:jc w:val="right"/>
          </w:pPr>
          <w:r w:rsidRPr="00C773EE">
            <w:rPr>
              <w:color w:val="C00000"/>
            </w:rPr>
            <w:t xml:space="preserve">Página </w:t>
          </w:r>
          <w:r w:rsidRPr="00C773EE">
            <w:rPr>
              <w:b/>
              <w:color w:val="C00000"/>
            </w:rPr>
            <w:fldChar w:fldCharType="begin"/>
          </w:r>
          <w:r w:rsidRPr="00C773EE">
            <w:rPr>
              <w:b/>
              <w:color w:val="C00000"/>
            </w:rPr>
            <w:instrText>PAGE  \* Arabic  \* MERGEFORMAT</w:instrText>
          </w:r>
          <w:r w:rsidRPr="00C773EE">
            <w:rPr>
              <w:b/>
              <w:color w:val="C00000"/>
            </w:rPr>
            <w:fldChar w:fldCharType="separate"/>
          </w:r>
          <w:r w:rsidR="00B93147">
            <w:rPr>
              <w:b/>
              <w:noProof/>
              <w:color w:val="C00000"/>
            </w:rPr>
            <w:t>1</w:t>
          </w:r>
          <w:r w:rsidRPr="00C773EE">
            <w:rPr>
              <w:b/>
              <w:color w:val="C00000"/>
            </w:rPr>
            <w:fldChar w:fldCharType="end"/>
          </w:r>
          <w:r w:rsidRPr="00C773EE">
            <w:rPr>
              <w:color w:val="C00000"/>
            </w:rPr>
            <w:t xml:space="preserve"> de </w:t>
          </w:r>
          <w:r w:rsidRPr="00C773EE">
            <w:rPr>
              <w:b/>
              <w:color w:val="C00000"/>
            </w:rPr>
            <w:fldChar w:fldCharType="begin"/>
          </w:r>
          <w:r w:rsidRPr="00C773EE">
            <w:rPr>
              <w:b/>
              <w:color w:val="C00000"/>
            </w:rPr>
            <w:instrText>NUMPAGES  \* Arabic  \* MERGEFORMAT</w:instrText>
          </w:r>
          <w:r w:rsidRPr="00C773EE">
            <w:rPr>
              <w:b/>
              <w:color w:val="C00000"/>
            </w:rPr>
            <w:fldChar w:fldCharType="separate"/>
          </w:r>
          <w:r w:rsidR="00B93147">
            <w:rPr>
              <w:b/>
              <w:noProof/>
              <w:color w:val="C00000"/>
            </w:rPr>
            <w:t>1</w:t>
          </w:r>
          <w:r w:rsidRPr="00C773EE">
            <w:rPr>
              <w:b/>
              <w:color w:val="C00000"/>
            </w:rPr>
            <w:fldChar w:fldCharType="end"/>
          </w:r>
        </w:p>
      </w:tc>
    </w:tr>
  </w:tbl>
  <w:p w14:paraId="0B735099" w14:textId="77777777" w:rsidR="00706BC3" w:rsidRDefault="00706B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3176D"/>
    <w:multiLevelType w:val="hybridMultilevel"/>
    <w:tmpl w:val="DCB83D18"/>
    <w:lvl w:ilvl="0" w:tplc="430EDFBE">
      <w:start w:val="1"/>
      <w:numFmt w:val="lowerLetter"/>
      <w:lvlText w:val="%1)"/>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0BA2EB8">
      <w:start w:val="1"/>
      <w:numFmt w:val="lowerLetter"/>
      <w:lvlText w:val="%2"/>
      <w:lvlJc w:val="left"/>
      <w:pPr>
        <w:ind w:left="14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36A63F0">
      <w:start w:val="1"/>
      <w:numFmt w:val="lowerRoman"/>
      <w:lvlText w:val="%3"/>
      <w:lvlJc w:val="left"/>
      <w:pPr>
        <w:ind w:left="21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A7E4176">
      <w:start w:val="1"/>
      <w:numFmt w:val="decimal"/>
      <w:lvlText w:val="%4"/>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C4C32DC">
      <w:start w:val="1"/>
      <w:numFmt w:val="lowerLetter"/>
      <w:lvlText w:val="%5"/>
      <w:lvlJc w:val="left"/>
      <w:pPr>
        <w:ind w:left="35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90096B8">
      <w:start w:val="1"/>
      <w:numFmt w:val="lowerRoman"/>
      <w:lvlText w:val="%6"/>
      <w:lvlJc w:val="left"/>
      <w:pPr>
        <w:ind w:left="43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82C6352">
      <w:start w:val="1"/>
      <w:numFmt w:val="decimal"/>
      <w:lvlText w:val="%7"/>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ABA5694">
      <w:start w:val="1"/>
      <w:numFmt w:val="lowerLetter"/>
      <w:lvlText w:val="%8"/>
      <w:lvlJc w:val="left"/>
      <w:pPr>
        <w:ind w:left="57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DC46096">
      <w:start w:val="1"/>
      <w:numFmt w:val="lowerRoman"/>
      <w:lvlText w:val="%9"/>
      <w:lvlJc w:val="left"/>
      <w:pPr>
        <w:ind w:left="646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15:restartNumberingAfterBreak="0">
    <w:nsid w:val="540A5690"/>
    <w:multiLevelType w:val="hybridMultilevel"/>
    <w:tmpl w:val="26D2B8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5462134"/>
    <w:multiLevelType w:val="multilevel"/>
    <w:tmpl w:val="DA5E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4234B"/>
    <w:multiLevelType w:val="multilevel"/>
    <w:tmpl w:val="3E62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943591"/>
    <w:multiLevelType w:val="multilevel"/>
    <w:tmpl w:val="7256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06627"/>
    <w:multiLevelType w:val="multilevel"/>
    <w:tmpl w:val="87C4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426436">
    <w:abstractNumId w:val="0"/>
  </w:num>
  <w:num w:numId="2" w16cid:durableId="1906377096">
    <w:abstractNumId w:val="3"/>
  </w:num>
  <w:num w:numId="3" w16cid:durableId="547691106">
    <w:abstractNumId w:val="4"/>
  </w:num>
  <w:num w:numId="4" w16cid:durableId="1928926733">
    <w:abstractNumId w:val="5"/>
  </w:num>
  <w:num w:numId="5" w16cid:durableId="384988092">
    <w:abstractNumId w:val="2"/>
  </w:num>
  <w:num w:numId="6" w16cid:durableId="1756512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BC3"/>
    <w:rsid w:val="00114CCA"/>
    <w:rsid w:val="00121493"/>
    <w:rsid w:val="00355107"/>
    <w:rsid w:val="00367688"/>
    <w:rsid w:val="00396252"/>
    <w:rsid w:val="00443B97"/>
    <w:rsid w:val="005B424D"/>
    <w:rsid w:val="005C451C"/>
    <w:rsid w:val="006754AF"/>
    <w:rsid w:val="00706BC3"/>
    <w:rsid w:val="007E3620"/>
    <w:rsid w:val="007F2733"/>
    <w:rsid w:val="007F56D2"/>
    <w:rsid w:val="00824672"/>
    <w:rsid w:val="00886C69"/>
    <w:rsid w:val="008A3101"/>
    <w:rsid w:val="0099511F"/>
    <w:rsid w:val="00B0232A"/>
    <w:rsid w:val="00B278E0"/>
    <w:rsid w:val="00B93147"/>
    <w:rsid w:val="00C04833"/>
    <w:rsid w:val="00C773EE"/>
    <w:rsid w:val="00D0410B"/>
    <w:rsid w:val="00D052A8"/>
    <w:rsid w:val="00D35591"/>
    <w:rsid w:val="00D74849"/>
    <w:rsid w:val="00E06181"/>
    <w:rsid w:val="00E06544"/>
    <w:rsid w:val="00E271F1"/>
    <w:rsid w:val="00EB496C"/>
    <w:rsid w:val="00FF08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35055"/>
  <w15:docId w15:val="{09B21C62-00C4-4E4F-91FD-7DB3C16C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1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6B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6BC3"/>
  </w:style>
  <w:style w:type="paragraph" w:styleId="Piedepgina">
    <w:name w:val="footer"/>
    <w:basedOn w:val="Normal"/>
    <w:link w:val="PiedepginaCar"/>
    <w:uiPriority w:val="99"/>
    <w:unhideWhenUsed/>
    <w:rsid w:val="00706B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6BC3"/>
  </w:style>
  <w:style w:type="table" w:styleId="Tablaconcuadrcula">
    <w:name w:val="Table Grid"/>
    <w:basedOn w:val="Tablanormal"/>
    <w:uiPriority w:val="59"/>
    <w:rsid w:val="00706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14C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4C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Talent Team</cp:lastModifiedBy>
  <cp:revision>4</cp:revision>
  <dcterms:created xsi:type="dcterms:W3CDTF">2022-10-15T09:31:00Z</dcterms:created>
  <dcterms:modified xsi:type="dcterms:W3CDTF">2023-01-13T07:48:00Z</dcterms:modified>
</cp:coreProperties>
</file>